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58" w:rsidRDefault="00381F58" w:rsidP="00381F58">
      <w:pPr>
        <w:widowControl w:val="0"/>
        <w:autoSpaceDE w:val="0"/>
        <w:autoSpaceDN w:val="0"/>
        <w:adjustRightInd w:val="0"/>
        <w:spacing w:before="113" w:after="0" w:line="240" w:lineRule="auto"/>
        <w:jc w:val="center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Зарегистрировано в Минюсте РФ 2 апреля 2014 г. № 31800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150" w:after="0" w:line="240" w:lineRule="auto"/>
        <w:jc w:val="center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Министерство образования и науки Российской Федерации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300" w:after="0" w:line="240" w:lineRule="auto"/>
        <w:jc w:val="center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Приказ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300" w:after="0" w:line="240" w:lineRule="auto"/>
        <w:jc w:val="center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от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22 января 2014 года № 32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300" w:after="0" w:line="240" w:lineRule="auto"/>
        <w:jc w:val="center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b/>
          <w:bCs/>
          <w:color w:val="526373"/>
          <w:sz w:val="28"/>
          <w:szCs w:val="28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170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соответствии с частью 8 статьи 55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htpp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://www.pravo.gov.ru, 4 января 2014 г.), приказываю: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1. Утвердить прилагаемый Порядок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2. Признать утратившими силу приказы Министерства образования и науки Российской Федерации: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15 февраля 2012 г. № 107 "Об утверждении Порядка приема граждан в общеобразовательные учреждения"(зарегистрирован Министерством юстиции Российской Федерации 17 апреля 2012 г., регистрационный № 23859);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от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107"(зарегистрирован Министерством юстиции Российской Федерации 25 июля 2012 г., регистрационный № 24999).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Министр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Д.В. Ливанов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150" w:after="0" w:line="240" w:lineRule="auto"/>
        <w:jc w:val="right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Приложение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170" w:after="0" w:line="240" w:lineRule="auto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b/>
          <w:bCs/>
          <w:color w:val="526373"/>
          <w:sz w:val="28"/>
          <w:szCs w:val="28"/>
        </w:rPr>
        <w:t>Порядок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170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 и настоящим Порядком.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*(1)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территории, за которой закреплена указанная образовательная организация (далее - закрепленная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территория)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</w:t>
      </w:r>
      <w:proofErr w:type="gramEnd"/>
      <w:r>
        <w:rPr>
          <w:rFonts w:ascii="Arial" w:hAnsi="Arial" w:cs="Arial"/>
          <w:color w:val="000000"/>
          <w:sz w:val="15"/>
          <w:szCs w:val="15"/>
          <w:vertAlign w:val="superscript"/>
        </w:rPr>
        <w:t>(2)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*(3)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*(4)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*(5)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*(6)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 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  <w:highlight w:val="yellow"/>
        </w:rPr>
      </w:pPr>
      <w:proofErr w:type="gramStart"/>
      <w:r>
        <w:rPr>
          <w:rFonts w:ascii="Arial" w:hAnsi="Arial" w:cs="Arial"/>
          <w:color w:val="000000"/>
          <w:sz w:val="20"/>
          <w:szCs w:val="20"/>
          <w:highlight w:val="yellow"/>
        </w:rPr>
        <w:t>количестве</w:t>
      </w:r>
      <w:proofErr w:type="gramEnd"/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  <w:highlight w:val="yellow"/>
        </w:rPr>
        <w:t>наличии</w:t>
      </w:r>
      <w:proofErr w:type="gramEnd"/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свободных мест для приема детей, не проживающих на закрепленной территории, не позднее 1 июля.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Федерации"(Собрание законодательства Российской Федерации, 2002, № 30, ст. 3032).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В заявлении родителями (законными представителями) ребенка указываются следующие сведения: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фамилия, имя, отчество (последнее - при наличии) ребенка;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б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дата и место рождения ребенка;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фамилия, имя, отчество (последнее - при наличии) родителей (законных представителей) ребенка;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адрес места жительства ребенка, его родителей (законных представителей);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д</w:t>
      </w:r>
      <w:proofErr w:type="gramEnd"/>
      <w:r>
        <w:rPr>
          <w:rFonts w:ascii="Arial" w:hAnsi="Arial" w:cs="Arial"/>
          <w:color w:val="000000"/>
          <w:sz w:val="20"/>
          <w:szCs w:val="20"/>
        </w:rPr>
        <w:t>) контактные телефоны родителей (законных представителей) ребенка.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Для приема в ОООД: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родители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jc w:val="both"/>
        <w:rPr>
          <w:rFonts w:ascii="Times" w:hAnsi="Times" w:cs="Times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родители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Копии предъявляемых при приеме документов хранятся в ОООД на время обучения ребенка.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*(7)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*(8)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19. Распорядительные акты ОООД о приеме детей на обучение размещаются на информационном стенде </w:t>
      </w:r>
      <w:r>
        <w:rPr>
          <w:rFonts w:ascii="Arial" w:hAnsi="Arial" w:cs="Arial"/>
          <w:color w:val="000000"/>
          <w:sz w:val="20"/>
          <w:szCs w:val="20"/>
        </w:rPr>
        <w:lastRenderedPageBreak/>
        <w:t>ОООД в день их издания.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______________________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*(1)</w:t>
      </w:r>
      <w:r>
        <w:rPr>
          <w:rFonts w:ascii="Arial" w:hAnsi="Arial" w:cs="Arial"/>
          <w:color w:val="000000"/>
          <w:sz w:val="20"/>
          <w:szCs w:val="20"/>
        </w:rPr>
        <w:t xml:space="preserve"> Часть 9 статьи 55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*(2)</w:t>
      </w:r>
      <w:r>
        <w:rPr>
          <w:rFonts w:ascii="Arial" w:hAnsi="Arial" w:cs="Arial"/>
          <w:color w:val="000000"/>
          <w:sz w:val="20"/>
          <w:szCs w:val="20"/>
        </w:rPr>
        <w:t xml:space="preserve"> Часть 3 статьи 67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*(3)</w:t>
      </w:r>
      <w:r>
        <w:rPr>
          <w:rFonts w:ascii="Arial" w:hAnsi="Arial" w:cs="Arial"/>
          <w:color w:val="000000"/>
          <w:sz w:val="20"/>
          <w:szCs w:val="20"/>
        </w:rPr>
        <w:t xml:space="preserve"> Часть 4 статьи 67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*(4)</w:t>
      </w:r>
      <w:r>
        <w:rPr>
          <w:rFonts w:ascii="Arial" w:hAnsi="Arial" w:cs="Arial"/>
          <w:color w:val="000000"/>
          <w:sz w:val="20"/>
          <w:szCs w:val="20"/>
        </w:rPr>
        <w:t xml:space="preserve"> Часть 5 статьи 67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*(5)</w:t>
      </w:r>
      <w:r>
        <w:rPr>
          <w:rFonts w:ascii="Arial" w:hAnsi="Arial" w:cs="Arial"/>
          <w:color w:val="000000"/>
          <w:sz w:val="20"/>
          <w:szCs w:val="20"/>
        </w:rPr>
        <w:t xml:space="preserve"> Часть 6 статьи 67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*(6)</w:t>
      </w:r>
      <w:r>
        <w:rPr>
          <w:rFonts w:ascii="Arial" w:hAnsi="Arial" w:cs="Arial"/>
          <w:color w:val="000000"/>
          <w:sz w:val="20"/>
          <w:szCs w:val="20"/>
        </w:rPr>
        <w:t xml:space="preserve"> Часть 2 статьи 55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*(7)</w:t>
      </w:r>
      <w:r>
        <w:rPr>
          <w:rFonts w:ascii="Arial" w:hAnsi="Arial" w:cs="Arial"/>
          <w:color w:val="000000"/>
          <w:sz w:val="20"/>
          <w:szCs w:val="20"/>
        </w:rPr>
        <w:t xml:space="preserve"> Часть 1 статьи 6 Федерального закона от 27 июля 2006 г. № 152-ФЗ "О персональных данных"(Собрание законодательства Российской Федерации, 2006, № 31, ст. 3451).</w:t>
      </w:r>
    </w:p>
    <w:p w:rsidR="00381F58" w:rsidRDefault="00381F58" w:rsidP="00381F58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15"/>
          <w:vertAlign w:val="superscript"/>
        </w:rPr>
        <w:t>*(8)</w:t>
      </w:r>
      <w:r>
        <w:rPr>
          <w:rFonts w:ascii="Arial" w:hAnsi="Arial" w:cs="Arial"/>
          <w:color w:val="000000"/>
          <w:sz w:val="20"/>
          <w:szCs w:val="20"/>
        </w:rPr>
        <w:t xml:space="preserve"> Часть 3 статьи 55 Федерального закона от 29 декабря 2012 г. № 273-ФЗ "Об образовании в Российской Федерации"(Собрание законодательства Российской Федерации, 2012, № 53, ст. 7598; 2013, № 19, ст. 2326; № 23, ст. 2878; № 27, ст. 3462; № 30, ст. 4036; № 48, ст. 6165).</w:t>
      </w:r>
    </w:p>
    <w:p w:rsidR="003443CC" w:rsidRDefault="003443CC">
      <w:bookmarkStart w:id="0" w:name="_GoBack"/>
      <w:bookmarkEnd w:id="0"/>
    </w:p>
    <w:sectPr w:rsidR="003443CC" w:rsidSect="00381F5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58"/>
    <w:rsid w:val="003443CC"/>
    <w:rsid w:val="003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EDD9B-816E-4692-BE06-B2FE522C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2018-01-29T23:23:00Z</dcterms:created>
  <dcterms:modified xsi:type="dcterms:W3CDTF">2018-01-29T23:24:00Z</dcterms:modified>
</cp:coreProperties>
</file>